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一、职工集体福利支出：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逢年过节向在职职工会员发放节日慰问品，每人每年不超过2000元。（上半年退休、下半年新入职人员减半发放；上半年新入职人员、下半年退休人员全额发放）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在职职工会员每年过生日，发放不超过300元的生日蛋糕劵，（新入职人员入职后过生日的，每年12月份统一补发生日蛋糕劵）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在职职工会员结婚、生育，金额不超过1000元。夫妻双方均在我校工作的在职职工均可领取。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在职职工会员生病住院，给予500元或1000元慰问品（慰问金），（1000元档是大病慰问），同一种疾病住院年度内只慰问一次。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在职职工会员去世，给</w:t>
      </w:r>
      <w:bookmarkStart w:id="0" w:name="_GoBack"/>
      <w:bookmarkEnd w:id="0"/>
      <w:r>
        <w:rPr>
          <w:rFonts w:hint="eastAsia"/>
          <w:sz w:val="30"/>
          <w:szCs w:val="30"/>
        </w:rPr>
        <w:t>予2000元的慰问金，直系亲属（限于配偶、父母（含配偶父母）、子女去世、可给予1000元慰问金。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在职职工会员退休离岗，召开座谈会予以欢送，同时发放金额不超过1000元的纪念品。</w:t>
      </w:r>
    </w:p>
    <w:p>
      <w:pPr>
        <w:pStyle w:val="4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在职职工会员子女考上大学，给予不超过800元礼品表示祝贺。</w:t>
      </w:r>
    </w:p>
    <w:p>
      <w:pPr>
        <w:pStyle w:val="4"/>
        <w:ind w:left="360" w:firstLine="0" w:firstLineChars="0"/>
        <w:rPr>
          <w:rFonts w:hint="eastAsia"/>
          <w:sz w:val="30"/>
          <w:szCs w:val="30"/>
        </w:rPr>
      </w:pPr>
    </w:p>
    <w:p>
      <w:pPr>
        <w:ind w:left="60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领取婚丧嫁娶、生育、住院等慰问金需要填写1.福利金申请表（表格在工会网页下载），2.安徽财经大学领款单，（右上角分会主席签字）3结婚、生育需要提供结婚证复印件、出生证复印件，生病住院需要提供出院小结复印件。子女考上大学需要提供录取通知书原件、复印件。</w:t>
      </w:r>
    </w:p>
    <w:p>
      <w:pPr>
        <w:ind w:left="60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三、每周三上午工会财务（1号行政楼c314）报账，需要核对信息（福利金申请表1.工号2.身份证号3.银行开户行、4.银行卡号）</w:t>
      </w:r>
    </w:p>
    <w:p>
      <w:pPr>
        <w:pStyle w:val="5"/>
        <w:ind w:left="600" w:hanging="600" w:hangingChars="200"/>
        <w:rPr>
          <w:rFonts w:hint="eastAsia" w:ascii="宋体" w:hAnsi="宋体"/>
          <w:sz w:val="30"/>
          <w:szCs w:val="30"/>
        </w:rPr>
      </w:pPr>
      <w:r>
        <w:rPr>
          <w:rFonts w:hint="eastAsia"/>
          <w:sz w:val="30"/>
          <w:szCs w:val="30"/>
        </w:rPr>
        <w:t>四、退休人员</w:t>
      </w:r>
      <w:r>
        <w:rPr>
          <w:rFonts w:hint="eastAsia" w:ascii="宋体" w:hAnsi="宋体"/>
          <w:sz w:val="30"/>
          <w:szCs w:val="30"/>
        </w:rPr>
        <w:t>可以购买</w:t>
      </w:r>
      <w:r>
        <w:rPr>
          <w:rFonts w:hint="eastAsia" w:cs="Calibri"/>
          <w:sz w:val="30"/>
          <w:szCs w:val="30"/>
        </w:rPr>
        <w:t>1000</w:t>
      </w:r>
      <w:r>
        <w:rPr>
          <w:rFonts w:hint="eastAsia" w:ascii="宋体" w:hAnsi="宋体"/>
          <w:sz w:val="30"/>
          <w:szCs w:val="30"/>
        </w:rPr>
        <w:t>元纪念品。报账时1.票据超过</w:t>
      </w:r>
      <w:r>
        <w:rPr>
          <w:rFonts w:hint="eastAsia" w:cs="Calibri"/>
          <w:sz w:val="30"/>
          <w:szCs w:val="30"/>
        </w:rPr>
        <w:t>1000</w:t>
      </w:r>
      <w:r>
        <w:rPr>
          <w:rFonts w:hint="eastAsia" w:ascii="宋体" w:hAnsi="宋体"/>
          <w:sz w:val="30"/>
          <w:szCs w:val="30"/>
        </w:rPr>
        <w:t>元只报销</w:t>
      </w:r>
      <w:r>
        <w:rPr>
          <w:rFonts w:hint="eastAsia" w:cs="Calibri"/>
          <w:sz w:val="30"/>
          <w:szCs w:val="30"/>
        </w:rPr>
        <w:t>1000</w:t>
      </w:r>
      <w:r>
        <w:rPr>
          <w:rFonts w:hint="eastAsia" w:ascii="宋体" w:hAnsi="宋体"/>
          <w:sz w:val="30"/>
          <w:szCs w:val="30"/>
        </w:rPr>
        <w:t>元。车辆加油票据、</w:t>
      </w:r>
      <w:r>
        <w:rPr>
          <w:rFonts w:hint="eastAsia" w:ascii="宋体" w:hAnsi="宋体"/>
          <w:sz w:val="30"/>
          <w:szCs w:val="30"/>
          <w:lang w:val="en-US" w:eastAsia="zh-CN"/>
        </w:rPr>
        <w:t>购物卡</w:t>
      </w:r>
      <w:r>
        <w:rPr>
          <w:rFonts w:hint="eastAsia" w:ascii="宋体" w:hAnsi="宋体"/>
          <w:sz w:val="30"/>
          <w:szCs w:val="30"/>
        </w:rPr>
        <w:t>不可以开票报销。2.需要刷本人银行卡，要</w:t>
      </w:r>
      <w:r>
        <w:rPr>
          <w:rFonts w:hint="eastAsia" w:cs="Calibri"/>
          <w:sz w:val="30"/>
          <w:szCs w:val="30"/>
        </w:rPr>
        <w:t>POS</w:t>
      </w:r>
      <w:r>
        <w:rPr>
          <w:rFonts w:hint="eastAsia" w:ascii="宋体" w:hAnsi="宋体"/>
          <w:sz w:val="30"/>
          <w:szCs w:val="30"/>
        </w:rPr>
        <w:t>机小票，网购需要提供支付宝、微信消费记录，报销后金额打入刷卡账号。</w:t>
      </w:r>
    </w:p>
    <w:p>
      <w:pPr>
        <w:pStyle w:val="5"/>
        <w:ind w:left="569" w:leftChars="271" w:firstLine="0" w:firstLineChars="0"/>
        <w:rPr>
          <w:rFonts w:hint="eastAsia" w:ascii="宋体" w:hAnsi="宋体"/>
          <w:sz w:val="30"/>
          <w:szCs w:val="30"/>
        </w:rPr>
      </w:pPr>
    </w:p>
    <w:p>
      <w:pPr>
        <w:pStyle w:val="5"/>
        <w:ind w:left="569" w:leftChars="271" w:firstLine="0" w:firstLineChars="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开具发票：名称；安徽财经大学工会    </w:t>
      </w:r>
    </w:p>
    <w:p>
      <w:pPr>
        <w:pStyle w:val="5"/>
        <w:ind w:left="569" w:leftChars="271" w:firstLine="0" w:firstLineChars="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纳税人识别号：</w:t>
      </w:r>
      <w:r>
        <w:rPr>
          <w:rFonts w:hint="eastAsia" w:cs="Calibri"/>
          <w:sz w:val="30"/>
          <w:szCs w:val="30"/>
        </w:rPr>
        <w:t>813400006808343826</w:t>
      </w:r>
    </w:p>
    <w:p>
      <w:pPr>
        <w:ind w:left="596" w:leftChars="284"/>
        <w:rPr>
          <w:rFonts w:hint="eastAsia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发票背面请填写经手、个人签名</w:t>
      </w:r>
      <w:r>
        <w:rPr>
          <w:rFonts w:hint="eastAsia"/>
          <w:sz w:val="30"/>
          <w:szCs w:val="30"/>
        </w:rPr>
        <w:t>、</w:t>
      </w:r>
      <w:r>
        <w:rPr>
          <w:rFonts w:hint="eastAsia" w:ascii="宋体" w:hAnsi="宋体"/>
          <w:sz w:val="30"/>
          <w:szCs w:val="30"/>
        </w:rPr>
        <w:t>并提供开户行（支行）、银行卡号等信息。</w:t>
      </w:r>
    </w:p>
    <w:p>
      <w:pPr>
        <w:ind w:left="600" w:hanging="600" w:hangingChars="200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96284F"/>
    <w:multiLevelType w:val="multilevel"/>
    <w:tmpl w:val="1D9628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YzRmMTQ2YzY3ZWVlMzY4YTQ1MzJiMzVjODA5MmEifQ=="/>
  </w:docVars>
  <w:rsids>
    <w:rsidRoot w:val="00F37C60"/>
    <w:rsid w:val="00415CC1"/>
    <w:rsid w:val="004E48B6"/>
    <w:rsid w:val="007708ED"/>
    <w:rsid w:val="008B5BF6"/>
    <w:rsid w:val="00996CCC"/>
    <w:rsid w:val="009F328A"/>
    <w:rsid w:val="00B574B2"/>
    <w:rsid w:val="00DB57B5"/>
    <w:rsid w:val="00E86B8B"/>
    <w:rsid w:val="00F37C60"/>
    <w:rsid w:val="257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679</Words>
  <Characters>746</Characters>
  <Lines>5</Lines>
  <Paragraphs>1</Paragraphs>
  <TotalTime>379</TotalTime>
  <ScaleCrop>false</ScaleCrop>
  <LinksUpToDate>false</LinksUpToDate>
  <CharactersWithSpaces>750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2023-07-04T01:18:00Z</dcterms:created>
  <dc:creator>hp</dc:creator>
  <cp:lastModifiedBy>Piu</cp:lastModifiedBy>
  <dcterms:modified xsi:type="dcterms:W3CDTF">2023-07-04T07:38:52Z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93FDB7507EA44839996FF8ACFA4B3F5B_13</vt:lpwstr>
  </property>
</Properties>
</file>